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Leaflet layout"/>
      </w:tblPr>
      <w:tblGrid>
        <w:gridCol w:w="8192"/>
        <w:gridCol w:w="2608"/>
      </w:tblGrid>
      <w:tr w:rsidR="0087277D" w14:paraId="6C9A72B3" w14:textId="77777777">
        <w:trPr>
          <w:trHeight w:hRule="exact" w:val="14299"/>
          <w:jc w:val="center"/>
        </w:trPr>
        <w:tc>
          <w:tcPr>
            <w:tcW w:w="8192" w:type="dxa"/>
          </w:tcPr>
          <w:p w14:paraId="4D8578FA" w14:textId="65E838DA" w:rsidR="0087277D" w:rsidRDefault="001511DF">
            <w:pPr>
              <w:spacing w:after="80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416A8F8A" wp14:editId="4F29B89D">
                  <wp:extent cx="3569426" cy="51371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9107" cy="5151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7EE18B" w14:textId="4AB94BDC" w:rsidR="0087277D" w:rsidRPr="003949AA" w:rsidRDefault="003949AA">
            <w:pPr>
              <w:pStyle w:val="Heading1"/>
              <w:outlineLvl w:val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Robert Scott was born </w:t>
            </w:r>
            <w:r w:rsidR="009F46F2">
              <w:rPr>
                <w:sz w:val="36"/>
                <w:szCs w:val="36"/>
              </w:rPr>
              <w:t xml:space="preserve">in </w:t>
            </w:r>
            <w:r>
              <w:rPr>
                <w:sz w:val="36"/>
                <w:szCs w:val="36"/>
              </w:rPr>
              <w:t>1868</w:t>
            </w:r>
            <w:r w:rsidR="00EE3F8A">
              <w:rPr>
                <w:sz w:val="36"/>
                <w:szCs w:val="36"/>
              </w:rPr>
              <w:t xml:space="preserve"> on June 6</w:t>
            </w:r>
            <w:r w:rsidR="00EE3F8A" w:rsidRPr="00EE3F8A">
              <w:rPr>
                <w:sz w:val="36"/>
                <w:szCs w:val="36"/>
                <w:vertAlign w:val="superscript"/>
              </w:rPr>
              <w:t>th</w:t>
            </w:r>
            <w:r w:rsidR="00EE3F8A">
              <w:rPr>
                <w:sz w:val="36"/>
                <w:szCs w:val="36"/>
              </w:rPr>
              <w:t xml:space="preserve"> in Plymouth</w:t>
            </w:r>
            <w:r>
              <w:rPr>
                <w:sz w:val="36"/>
                <w:szCs w:val="36"/>
              </w:rPr>
              <w:t xml:space="preserve"> </w:t>
            </w:r>
            <w:r w:rsidR="00EE3F8A">
              <w:rPr>
                <w:sz w:val="36"/>
                <w:szCs w:val="36"/>
              </w:rPr>
              <w:t>and was the third oldest out of six children. Robert Scott was a royal navy officer and explorer who led two expeditions to the Antarctic regions. He had led a party made up of five people who reached the South Pole on 17 January 1912, less than five weeks after Amundsen’s South Pole expedition. Scott died</w:t>
            </w:r>
            <w:r w:rsidR="009F46F2">
              <w:rPr>
                <w:sz w:val="36"/>
                <w:szCs w:val="36"/>
              </w:rPr>
              <w:t xml:space="preserve"> aged 44</w:t>
            </w:r>
            <w:r w:rsidR="00EE3F8A">
              <w:rPr>
                <w:sz w:val="36"/>
                <w:szCs w:val="36"/>
              </w:rPr>
              <w:t xml:space="preserve"> in 1912 of heart disease when he was out travelling the sea. He started is naval career in 1881 </w:t>
            </w:r>
            <w:r w:rsidR="00D10204">
              <w:rPr>
                <w:sz w:val="36"/>
                <w:szCs w:val="36"/>
              </w:rPr>
              <w:t>as</w:t>
            </w:r>
            <w:r w:rsidR="00EE3F8A">
              <w:rPr>
                <w:sz w:val="36"/>
                <w:szCs w:val="36"/>
              </w:rPr>
              <w:t xml:space="preserve"> a </w:t>
            </w:r>
            <w:proofErr w:type="gramStart"/>
            <w:r w:rsidR="00EE3F8A">
              <w:rPr>
                <w:sz w:val="36"/>
                <w:szCs w:val="36"/>
              </w:rPr>
              <w:t>thirteen year old</w:t>
            </w:r>
            <w:proofErr w:type="gramEnd"/>
            <w:r w:rsidR="00EE3F8A">
              <w:rPr>
                <w:sz w:val="36"/>
                <w:szCs w:val="36"/>
              </w:rPr>
              <w:t xml:space="preserve"> cadet.</w:t>
            </w:r>
            <w:r w:rsidR="009F46F2">
              <w:rPr>
                <w:sz w:val="36"/>
                <w:szCs w:val="36"/>
              </w:rPr>
              <w:t xml:space="preserve"> Robert Scott was part of the discovery expedition in 1901-1904. Scott was given overall command and was promoted to the rank of commander before discovery sailed for the Atlantic on August</w:t>
            </w:r>
            <w:r w:rsidR="0030773F">
              <w:rPr>
                <w:sz w:val="36"/>
                <w:szCs w:val="36"/>
              </w:rPr>
              <w:t xml:space="preserve"> 6</w:t>
            </w:r>
            <w:r w:rsidR="0030773F" w:rsidRPr="0030773F">
              <w:rPr>
                <w:sz w:val="36"/>
                <w:szCs w:val="36"/>
                <w:vertAlign w:val="superscript"/>
              </w:rPr>
              <w:t>th</w:t>
            </w:r>
            <w:r w:rsidR="0030773F">
              <w:rPr>
                <w:sz w:val="36"/>
                <w:szCs w:val="36"/>
              </w:rPr>
              <w:t xml:space="preserve"> </w:t>
            </w:r>
            <w:r w:rsidR="009F46F2">
              <w:rPr>
                <w:sz w:val="36"/>
                <w:szCs w:val="36"/>
              </w:rPr>
              <w:t xml:space="preserve">1901. Experience of the Antarctic and Arctic was almost entirely lacking within the 50-stong party and there was very little special training </w:t>
            </w:r>
            <w:r w:rsidR="0030773F">
              <w:rPr>
                <w:sz w:val="36"/>
                <w:szCs w:val="36"/>
              </w:rPr>
              <w:t>in equipment or techniques.</w:t>
            </w:r>
          </w:p>
          <w:p w14:paraId="58650BA3" w14:textId="0E9C361B" w:rsidR="0087277D" w:rsidRDefault="0087277D">
            <w:pPr>
              <w:pStyle w:val="Heading4"/>
              <w:outlineLvl w:val="3"/>
            </w:pPr>
          </w:p>
        </w:tc>
        <w:tc>
          <w:tcPr>
            <w:tcW w:w="2608" w:type="dxa"/>
            <w:tcMar>
              <w:left w:w="288" w:type="dxa"/>
            </w:tcMar>
          </w:tcPr>
          <w:p w14:paraId="1F6B25EB" w14:textId="77777777" w:rsidR="0087277D" w:rsidRDefault="0087277D">
            <w:pPr>
              <w:spacing w:after="80"/>
            </w:pPr>
          </w:p>
        </w:tc>
      </w:tr>
    </w:tbl>
    <w:p w14:paraId="7C2F1E0E" w14:textId="77777777" w:rsidR="0087277D" w:rsidRDefault="0087277D"/>
    <w:sectPr w:rsidR="0087277D">
      <w:pgSz w:w="11907" w:h="16839" w:code="9"/>
      <w:pgMar w:top="720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DF"/>
    <w:rsid w:val="001511DF"/>
    <w:rsid w:val="001820A2"/>
    <w:rsid w:val="002637CD"/>
    <w:rsid w:val="0030773F"/>
    <w:rsid w:val="003439D7"/>
    <w:rsid w:val="003949AA"/>
    <w:rsid w:val="00504DE5"/>
    <w:rsid w:val="0087277D"/>
    <w:rsid w:val="009F46F2"/>
    <w:rsid w:val="00D10204"/>
    <w:rsid w:val="00EE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CC974"/>
  <w15:chartTrackingRefBased/>
  <w15:docId w15:val="{A1709449-D75A-8B4C-AB01-0EB35AAA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8ACB3" w:themeColor="accent1"/>
        <w:sz w:val="24"/>
        <w:szCs w:val="24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b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600" w:after="120" w:line="168" w:lineRule="auto"/>
      <w:outlineLvl w:val="0"/>
    </w:pPr>
    <w:rPr>
      <w:rFonts w:asciiTheme="majorHAnsi" w:eastAsiaTheme="majorEastAsia" w:hAnsiTheme="majorHAnsi" w:cstheme="majorBidi"/>
      <w:sz w:val="10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160"/>
      <w:outlineLvl w:val="1"/>
    </w:pPr>
    <w:rPr>
      <w:rFonts w:asciiTheme="majorHAnsi" w:eastAsiaTheme="majorEastAsia" w:hAnsiTheme="majorHAnsi" w:cstheme="majorBidi"/>
      <w:color w:val="595959" w:themeColor="text1" w:themeTint="A6"/>
      <w:sz w:val="4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sz w:val="4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0" w:after="120"/>
      <w:outlineLvl w:val="3"/>
    </w:pPr>
    <w:rPr>
      <w:rFonts w:asciiTheme="majorHAnsi" w:eastAsiaTheme="majorEastAsia" w:hAnsiTheme="majorHAnsi" w:cstheme="majorBidi"/>
      <w:iCs/>
      <w:color w:val="595959" w:themeColor="text1" w:themeTint="A6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 w:val="0"/>
      <w:iCs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sz w:val="10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595959" w:themeColor="text1" w:themeTint="A6"/>
      <w:sz w:val="4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sz w:val="4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iCs/>
      <w:color w:val="595959" w:themeColor="text1" w:themeTint="A6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color w:val="595959" w:themeColor="text1" w:themeTint="A6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sz w:val="20"/>
      <w:szCs w:val="21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For Sale Flyer Theme">
  <a:themeElements>
    <a:clrScheme name="Flyer">
      <a:dk1>
        <a:sysClr val="windowText" lastClr="000000"/>
      </a:dk1>
      <a:lt1>
        <a:sysClr val="window" lastClr="FFFFFF"/>
      </a:lt1>
      <a:dk2>
        <a:srgbClr val="231F20"/>
      </a:dk2>
      <a:lt2>
        <a:srgbClr val="F5F7F6"/>
      </a:lt2>
      <a:accent1>
        <a:srgbClr val="58ACB3"/>
      </a:accent1>
      <a:accent2>
        <a:srgbClr val="D75B56"/>
      </a:accent2>
      <a:accent3>
        <a:srgbClr val="DFC456"/>
      </a:accent3>
      <a:accent4>
        <a:srgbClr val="E99248"/>
      </a:accent4>
      <a:accent5>
        <a:srgbClr val="26967A"/>
      </a:accent5>
      <a:accent6>
        <a:srgbClr val="6C6389"/>
      </a:accent6>
      <a:hlink>
        <a:srgbClr val="58ACB3"/>
      </a:hlink>
      <a:folHlink>
        <a:srgbClr val="7B70AA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Smith</dc:creator>
  <cp:keywords/>
  <dc:description/>
  <cp:lastModifiedBy>Donna  Juster</cp:lastModifiedBy>
  <cp:revision>2</cp:revision>
  <dcterms:created xsi:type="dcterms:W3CDTF">2021-01-15T12:11:00Z</dcterms:created>
  <dcterms:modified xsi:type="dcterms:W3CDTF">2021-01-15T12:11:00Z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TF10002063</vt:lpwstr>
  </property>
</Properties>
</file>