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B4AB9" w14:textId="5EDD50BE" w:rsidR="00F15D54" w:rsidRDefault="008775EF">
      <w:pPr>
        <w:pStyle w:val="Header"/>
        <w:jc w:val="right"/>
        <w:rPr>
          <w:b/>
        </w:rPr>
      </w:pPr>
      <w:r>
        <w:rPr>
          <w:b/>
        </w:rPr>
        <w:t>Greenfield Primary School Curriculum Overview</w:t>
      </w:r>
      <w:r w:rsidR="00930983">
        <w:rPr>
          <w:b/>
        </w:rPr>
        <w:t xml:space="preserve"> 202</w:t>
      </w:r>
      <w:r w:rsidR="00EF6B91">
        <w:rPr>
          <w:b/>
        </w:rPr>
        <w:t>4</w:t>
      </w:r>
      <w:r w:rsidR="0098406F">
        <w:rPr>
          <w:b/>
        </w:rPr>
        <w:t>-</w:t>
      </w:r>
      <w:r w:rsidR="0031158D">
        <w:rPr>
          <w:b/>
        </w:rPr>
        <w:t>2</w:t>
      </w:r>
      <w:r w:rsidR="00EF6B91">
        <w:rPr>
          <w:b/>
        </w:rPr>
        <w:t>5</w:t>
      </w:r>
    </w:p>
    <w:tbl>
      <w:tblPr>
        <w:tblStyle w:val="TableGrid"/>
        <w:tblpPr w:leftFromText="180" w:rightFromText="180" w:vertAnchor="text" w:tblpY="1"/>
        <w:tblOverlap w:val="never"/>
        <w:tblW w:w="13948" w:type="dxa"/>
        <w:tblBorders>
          <w:top w:val="single" w:sz="36" w:space="0" w:color="FFFFFF" w:themeColor="background1"/>
          <w:left w:val="single" w:sz="36" w:space="0" w:color="FFFFFF" w:themeColor="background1"/>
          <w:bottom w:val="single" w:sz="36" w:space="0" w:color="FFFFFF" w:themeColor="background1"/>
          <w:right w:val="single" w:sz="36" w:space="0" w:color="FFFFFF" w:themeColor="background1"/>
          <w:insideH w:val="single" w:sz="36" w:space="0" w:color="FFFFFF" w:themeColor="background1"/>
          <w:insideV w:val="single" w:sz="36" w:space="0" w:color="FFFFFF" w:themeColor="background1"/>
        </w:tblBorders>
        <w:tblLayout w:type="fixed"/>
        <w:tblLook w:val="04A0" w:firstRow="1" w:lastRow="0" w:firstColumn="1" w:lastColumn="0" w:noHBand="0" w:noVBand="1"/>
      </w:tblPr>
      <w:tblGrid>
        <w:gridCol w:w="1991"/>
        <w:gridCol w:w="1993"/>
        <w:gridCol w:w="1992"/>
        <w:gridCol w:w="1992"/>
        <w:gridCol w:w="1992"/>
        <w:gridCol w:w="1992"/>
        <w:gridCol w:w="1996"/>
      </w:tblGrid>
      <w:tr w:rsidR="00F15D54" w14:paraId="2E2E4ADF" w14:textId="77777777" w:rsidTr="00D675B0">
        <w:tc>
          <w:tcPr>
            <w:tcW w:w="1991" w:type="dxa"/>
            <w:vMerge w:val="restart"/>
            <w:shd w:val="clear" w:color="auto" w:fill="FFFFFF" w:themeFill="background1"/>
          </w:tcPr>
          <w:p w14:paraId="73CE5CC4" w14:textId="77777777" w:rsidR="00F15D54" w:rsidRDefault="00183F0E" w:rsidP="00D675B0">
            <w:pPr>
              <w:jc w:val="center"/>
              <w:rPr>
                <w:b/>
              </w:rPr>
            </w:pPr>
            <w:r>
              <w:rPr>
                <w:noProof/>
                <w:lang w:eastAsia="en-GB"/>
              </w:rPr>
              <w:drawing>
                <wp:inline distT="0" distB="0" distL="0" distR="0" wp14:anchorId="018393B8" wp14:editId="2FC6B437">
                  <wp:extent cx="1127125" cy="1068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27125" cy="1068705"/>
                          </a:xfrm>
                          <a:prstGeom prst="rect">
                            <a:avLst/>
                          </a:prstGeom>
                        </pic:spPr>
                      </pic:pic>
                    </a:graphicData>
                  </a:graphic>
                </wp:inline>
              </w:drawing>
            </w:r>
          </w:p>
        </w:tc>
        <w:tc>
          <w:tcPr>
            <w:tcW w:w="11957" w:type="dxa"/>
            <w:gridSpan w:val="6"/>
            <w:shd w:val="clear" w:color="auto" w:fill="D9D9D9" w:themeFill="background1" w:themeFillShade="D9"/>
          </w:tcPr>
          <w:p w14:paraId="4EC9C8EF" w14:textId="77777777" w:rsidR="00F15D54" w:rsidRDefault="0081590D" w:rsidP="00D675B0">
            <w:pPr>
              <w:jc w:val="center"/>
              <w:rPr>
                <w:b/>
              </w:rPr>
            </w:pPr>
            <w:r>
              <w:rPr>
                <w:b/>
              </w:rPr>
              <w:t>Nursery</w:t>
            </w:r>
          </w:p>
        </w:tc>
      </w:tr>
      <w:tr w:rsidR="00F15D54" w14:paraId="7C48D65C" w14:textId="77777777" w:rsidTr="00D675B0">
        <w:tc>
          <w:tcPr>
            <w:tcW w:w="1991" w:type="dxa"/>
            <w:vMerge/>
            <w:shd w:val="clear" w:color="auto" w:fill="FFFFFF" w:themeFill="background1"/>
          </w:tcPr>
          <w:p w14:paraId="40FB22E1" w14:textId="77777777" w:rsidR="00F15D54" w:rsidRDefault="00F15D54" w:rsidP="00D675B0">
            <w:pPr>
              <w:jc w:val="center"/>
              <w:rPr>
                <w:b/>
              </w:rPr>
            </w:pPr>
          </w:p>
        </w:tc>
        <w:tc>
          <w:tcPr>
            <w:tcW w:w="1993" w:type="dxa"/>
            <w:shd w:val="clear" w:color="auto" w:fill="D9D9D9" w:themeFill="background1" w:themeFillShade="D9"/>
          </w:tcPr>
          <w:p w14:paraId="7D75F1B8" w14:textId="77777777" w:rsidR="00F15D54" w:rsidRDefault="008775EF" w:rsidP="00D675B0">
            <w:pPr>
              <w:jc w:val="center"/>
              <w:rPr>
                <w:b/>
              </w:rPr>
            </w:pPr>
            <w:r>
              <w:rPr>
                <w:b/>
              </w:rPr>
              <w:t>Autumn 1</w:t>
            </w:r>
          </w:p>
        </w:tc>
        <w:tc>
          <w:tcPr>
            <w:tcW w:w="1992" w:type="dxa"/>
            <w:shd w:val="clear" w:color="auto" w:fill="D9D9D9" w:themeFill="background1" w:themeFillShade="D9"/>
          </w:tcPr>
          <w:p w14:paraId="30C713D6" w14:textId="77777777" w:rsidR="00F15D54" w:rsidRDefault="008775EF" w:rsidP="00D675B0">
            <w:pPr>
              <w:jc w:val="center"/>
              <w:rPr>
                <w:b/>
              </w:rPr>
            </w:pPr>
            <w:r>
              <w:rPr>
                <w:b/>
              </w:rPr>
              <w:t>Autumn 2</w:t>
            </w:r>
          </w:p>
        </w:tc>
        <w:tc>
          <w:tcPr>
            <w:tcW w:w="1992" w:type="dxa"/>
            <w:shd w:val="clear" w:color="auto" w:fill="D9D9D9" w:themeFill="background1" w:themeFillShade="D9"/>
          </w:tcPr>
          <w:p w14:paraId="6050B31C" w14:textId="77777777" w:rsidR="00F15D54" w:rsidRDefault="008775EF" w:rsidP="00D675B0">
            <w:pPr>
              <w:jc w:val="center"/>
              <w:rPr>
                <w:b/>
              </w:rPr>
            </w:pPr>
            <w:r>
              <w:rPr>
                <w:b/>
              </w:rPr>
              <w:t>Spring 1</w:t>
            </w:r>
          </w:p>
        </w:tc>
        <w:tc>
          <w:tcPr>
            <w:tcW w:w="1992" w:type="dxa"/>
            <w:shd w:val="clear" w:color="auto" w:fill="D9D9D9" w:themeFill="background1" w:themeFillShade="D9"/>
          </w:tcPr>
          <w:p w14:paraId="12F4261F" w14:textId="77777777" w:rsidR="00F15D54" w:rsidRDefault="008775EF" w:rsidP="00D675B0">
            <w:pPr>
              <w:jc w:val="center"/>
              <w:rPr>
                <w:b/>
              </w:rPr>
            </w:pPr>
            <w:r>
              <w:rPr>
                <w:b/>
              </w:rPr>
              <w:t>Spring 2</w:t>
            </w:r>
          </w:p>
        </w:tc>
        <w:tc>
          <w:tcPr>
            <w:tcW w:w="1992" w:type="dxa"/>
            <w:shd w:val="clear" w:color="auto" w:fill="D9D9D9" w:themeFill="background1" w:themeFillShade="D9"/>
          </w:tcPr>
          <w:p w14:paraId="3B672AC9" w14:textId="77777777" w:rsidR="00F15D54" w:rsidRDefault="008775EF" w:rsidP="00D675B0">
            <w:pPr>
              <w:jc w:val="center"/>
              <w:rPr>
                <w:b/>
              </w:rPr>
            </w:pPr>
            <w:r>
              <w:rPr>
                <w:b/>
              </w:rPr>
              <w:t>Summer 1</w:t>
            </w:r>
          </w:p>
        </w:tc>
        <w:tc>
          <w:tcPr>
            <w:tcW w:w="1996" w:type="dxa"/>
            <w:shd w:val="clear" w:color="auto" w:fill="D9D9D9" w:themeFill="background1" w:themeFillShade="D9"/>
          </w:tcPr>
          <w:p w14:paraId="7FE12B58" w14:textId="77777777" w:rsidR="00F15D54" w:rsidRDefault="008775EF" w:rsidP="00D675B0">
            <w:pPr>
              <w:jc w:val="center"/>
              <w:rPr>
                <w:b/>
              </w:rPr>
            </w:pPr>
            <w:r>
              <w:rPr>
                <w:b/>
              </w:rPr>
              <w:t>Summer 2</w:t>
            </w:r>
          </w:p>
        </w:tc>
      </w:tr>
      <w:tr w:rsidR="00D675B0" w14:paraId="19D5C37C" w14:textId="77777777" w:rsidTr="00D675B0">
        <w:tc>
          <w:tcPr>
            <w:tcW w:w="1991" w:type="dxa"/>
            <w:shd w:val="clear" w:color="auto" w:fill="FFC000"/>
          </w:tcPr>
          <w:p w14:paraId="11549052" w14:textId="77777777" w:rsidR="00D675B0" w:rsidRDefault="00D675B0" w:rsidP="00D675B0">
            <w:pPr>
              <w:jc w:val="center"/>
              <w:rPr>
                <w:b/>
              </w:rPr>
            </w:pPr>
            <w:r>
              <w:rPr>
                <w:b/>
              </w:rPr>
              <w:t>Literacy</w:t>
            </w:r>
          </w:p>
        </w:tc>
        <w:tc>
          <w:tcPr>
            <w:tcW w:w="1993" w:type="dxa"/>
            <w:shd w:val="clear" w:color="auto" w:fill="FFE48F"/>
          </w:tcPr>
          <w:p w14:paraId="743147DE" w14:textId="77777777" w:rsidR="00D675B0" w:rsidRDefault="00D675B0" w:rsidP="00D675B0">
            <w:pPr>
              <w:jc w:val="center"/>
            </w:pPr>
            <w:r>
              <w:t>Mark making and developing a love for books</w:t>
            </w:r>
          </w:p>
        </w:tc>
        <w:tc>
          <w:tcPr>
            <w:tcW w:w="1992" w:type="dxa"/>
            <w:shd w:val="clear" w:color="auto" w:fill="FFE48F"/>
          </w:tcPr>
          <w:p w14:paraId="219F04B0" w14:textId="77777777" w:rsidR="00D675B0" w:rsidRDefault="00D675B0" w:rsidP="00D675B0">
            <w:pPr>
              <w:jc w:val="center"/>
            </w:pPr>
            <w:r>
              <w:t>Mark making and developing a love for books</w:t>
            </w:r>
          </w:p>
        </w:tc>
        <w:tc>
          <w:tcPr>
            <w:tcW w:w="1992" w:type="dxa"/>
            <w:shd w:val="clear" w:color="auto" w:fill="FFE48F"/>
          </w:tcPr>
          <w:p w14:paraId="6C83A349" w14:textId="77777777" w:rsidR="00D675B0" w:rsidRDefault="00D675B0" w:rsidP="00D675B0">
            <w:pPr>
              <w:jc w:val="center"/>
            </w:pPr>
            <w:r>
              <w:t>Language-rich environment- developing awareness of print</w:t>
            </w:r>
          </w:p>
        </w:tc>
        <w:tc>
          <w:tcPr>
            <w:tcW w:w="1992" w:type="dxa"/>
            <w:shd w:val="clear" w:color="auto" w:fill="FFE48F"/>
          </w:tcPr>
          <w:p w14:paraId="111C0F13" w14:textId="77777777" w:rsidR="00D675B0" w:rsidRDefault="00D675B0" w:rsidP="00D675B0">
            <w:pPr>
              <w:jc w:val="center"/>
            </w:pPr>
            <w:r>
              <w:t>Recognising some symbols, letters and words of significance</w:t>
            </w:r>
          </w:p>
        </w:tc>
        <w:tc>
          <w:tcPr>
            <w:tcW w:w="3988" w:type="dxa"/>
            <w:gridSpan w:val="2"/>
            <w:shd w:val="clear" w:color="auto" w:fill="FFE48F"/>
          </w:tcPr>
          <w:p w14:paraId="7C7B0093" w14:textId="77777777" w:rsidR="00D675B0" w:rsidRDefault="00D675B0" w:rsidP="00D675B0">
            <w:pPr>
              <w:jc w:val="center"/>
            </w:pPr>
            <w:r>
              <w:t>Giving meaning to marks</w:t>
            </w:r>
          </w:p>
          <w:p w14:paraId="15D1FBD8" w14:textId="77777777" w:rsidR="00D675B0" w:rsidRDefault="00D675B0" w:rsidP="00D675B0">
            <w:pPr>
              <w:jc w:val="center"/>
            </w:pPr>
            <w:r>
              <w:t>Writing recognisable letters in name</w:t>
            </w:r>
          </w:p>
          <w:p w14:paraId="33B74B6F" w14:textId="77777777" w:rsidR="00D675B0" w:rsidRDefault="00D675B0" w:rsidP="00D675B0">
            <w:pPr>
              <w:jc w:val="center"/>
            </w:pPr>
          </w:p>
        </w:tc>
      </w:tr>
      <w:tr w:rsidR="00D675B0" w14:paraId="2A8A171B" w14:textId="77777777" w:rsidTr="00D675B0">
        <w:tc>
          <w:tcPr>
            <w:tcW w:w="1991" w:type="dxa"/>
            <w:shd w:val="clear" w:color="auto" w:fill="00B0F0"/>
          </w:tcPr>
          <w:p w14:paraId="38B91D93" w14:textId="77777777" w:rsidR="00D675B0" w:rsidRDefault="00D675B0" w:rsidP="00D675B0">
            <w:pPr>
              <w:jc w:val="center"/>
              <w:rPr>
                <w:b/>
              </w:rPr>
            </w:pPr>
            <w:r>
              <w:rPr>
                <w:b/>
              </w:rPr>
              <w:t>Mathematics</w:t>
            </w:r>
          </w:p>
        </w:tc>
        <w:tc>
          <w:tcPr>
            <w:tcW w:w="1993" w:type="dxa"/>
            <w:shd w:val="clear" w:color="auto" w:fill="8BE1FF"/>
          </w:tcPr>
          <w:p w14:paraId="30B06CB7" w14:textId="77777777" w:rsidR="00D675B0" w:rsidRDefault="00D675B0" w:rsidP="00D675B0">
            <w:pPr>
              <w:jc w:val="center"/>
            </w:pPr>
            <w:r>
              <w:t>Colour and patterns</w:t>
            </w:r>
          </w:p>
          <w:p w14:paraId="7B4779ED" w14:textId="77777777" w:rsidR="00E17081" w:rsidRDefault="00E17081" w:rsidP="00E17081">
            <w:pPr>
              <w:jc w:val="center"/>
            </w:pPr>
            <w:r>
              <w:t>Says some number names in order.</w:t>
            </w:r>
          </w:p>
        </w:tc>
        <w:tc>
          <w:tcPr>
            <w:tcW w:w="1992" w:type="dxa"/>
            <w:shd w:val="clear" w:color="auto" w:fill="8BE1FF"/>
          </w:tcPr>
          <w:p w14:paraId="001D63F3" w14:textId="77777777" w:rsidR="00D675B0" w:rsidRDefault="00D675B0" w:rsidP="00D675B0">
            <w:pPr>
              <w:jc w:val="center"/>
            </w:pPr>
            <w:r>
              <w:t>Number songs.</w:t>
            </w:r>
          </w:p>
          <w:p w14:paraId="029015A8" w14:textId="77777777" w:rsidR="00E17081" w:rsidRDefault="00E17081" w:rsidP="00D675B0">
            <w:pPr>
              <w:jc w:val="center"/>
            </w:pPr>
            <w:r>
              <w:t>Counts forwards and backwards to 5</w:t>
            </w:r>
          </w:p>
        </w:tc>
        <w:tc>
          <w:tcPr>
            <w:tcW w:w="1992" w:type="dxa"/>
            <w:shd w:val="clear" w:color="auto" w:fill="8BE1FF"/>
          </w:tcPr>
          <w:p w14:paraId="6C9B803B" w14:textId="77777777" w:rsidR="00D675B0" w:rsidRDefault="00D675B0" w:rsidP="00D675B0">
            <w:pPr>
              <w:jc w:val="center"/>
            </w:pPr>
            <w:r>
              <w:t xml:space="preserve">Counting objects with 1-1 correspondence </w:t>
            </w:r>
          </w:p>
        </w:tc>
        <w:tc>
          <w:tcPr>
            <w:tcW w:w="1992" w:type="dxa"/>
            <w:shd w:val="clear" w:color="auto" w:fill="8BE1FF"/>
          </w:tcPr>
          <w:p w14:paraId="24935A79" w14:textId="77777777" w:rsidR="00D675B0" w:rsidRDefault="00D675B0" w:rsidP="00D675B0">
            <w:pPr>
              <w:jc w:val="center"/>
            </w:pPr>
            <w:r>
              <w:t>Recognising numerals</w:t>
            </w:r>
          </w:p>
        </w:tc>
        <w:tc>
          <w:tcPr>
            <w:tcW w:w="1992" w:type="dxa"/>
            <w:shd w:val="clear" w:color="auto" w:fill="8BE1FF"/>
          </w:tcPr>
          <w:p w14:paraId="4402A21B" w14:textId="77777777" w:rsidR="00D675B0" w:rsidRDefault="00D675B0" w:rsidP="00D675B0">
            <w:pPr>
              <w:jc w:val="center"/>
            </w:pPr>
            <w:r>
              <w:t>Matching quantity to numeral to 10</w:t>
            </w:r>
          </w:p>
        </w:tc>
        <w:tc>
          <w:tcPr>
            <w:tcW w:w="1996" w:type="dxa"/>
            <w:shd w:val="clear" w:color="auto" w:fill="8BE1FF"/>
          </w:tcPr>
          <w:p w14:paraId="3411D0F5" w14:textId="4F1D4D61" w:rsidR="00D675B0" w:rsidRDefault="00D675B0" w:rsidP="00D675B0">
            <w:pPr>
              <w:jc w:val="center"/>
            </w:pPr>
            <w:r>
              <w:t xml:space="preserve">Matching quantity to numeral </w:t>
            </w:r>
            <w:r w:rsidR="004D730A">
              <w:t xml:space="preserve">to 10 and </w:t>
            </w:r>
            <w:r>
              <w:t>beyond 10</w:t>
            </w:r>
          </w:p>
        </w:tc>
      </w:tr>
      <w:tr w:rsidR="00F15D54" w14:paraId="75874E27" w14:textId="77777777" w:rsidTr="00D675B0">
        <w:tc>
          <w:tcPr>
            <w:tcW w:w="1991" w:type="dxa"/>
            <w:shd w:val="clear" w:color="auto" w:fill="FF0000"/>
          </w:tcPr>
          <w:p w14:paraId="0EA520F5" w14:textId="77777777" w:rsidR="00F15D54" w:rsidRDefault="008775EF" w:rsidP="00D675B0">
            <w:pPr>
              <w:jc w:val="center"/>
              <w:rPr>
                <w:b/>
              </w:rPr>
            </w:pPr>
            <w:r>
              <w:rPr>
                <w:b/>
              </w:rPr>
              <w:t>Understanding of the World</w:t>
            </w:r>
          </w:p>
        </w:tc>
        <w:tc>
          <w:tcPr>
            <w:tcW w:w="1993" w:type="dxa"/>
            <w:shd w:val="clear" w:color="auto" w:fill="FFABAB"/>
          </w:tcPr>
          <w:p w14:paraId="6FEE08AE" w14:textId="77777777" w:rsidR="00F15D54" w:rsidRDefault="00E17081" w:rsidP="00D675B0">
            <w:pPr>
              <w:jc w:val="center"/>
            </w:pPr>
            <w:r>
              <w:t>Ourselves- Who am I?</w:t>
            </w:r>
          </w:p>
        </w:tc>
        <w:tc>
          <w:tcPr>
            <w:tcW w:w="1992" w:type="dxa"/>
            <w:shd w:val="clear" w:color="auto" w:fill="FFABAB"/>
          </w:tcPr>
          <w:p w14:paraId="19CFE576" w14:textId="17B84B9D" w:rsidR="00F15D54" w:rsidRDefault="00E17081" w:rsidP="00D675B0">
            <w:pPr>
              <w:jc w:val="center"/>
            </w:pPr>
            <w:r>
              <w:t>Autumn/ Celebrations</w:t>
            </w:r>
            <w:r w:rsidR="004768CC">
              <w:t xml:space="preserve">/light and </w:t>
            </w:r>
            <w:r w:rsidR="00941A03">
              <w:t>dark</w:t>
            </w:r>
          </w:p>
        </w:tc>
        <w:tc>
          <w:tcPr>
            <w:tcW w:w="1992" w:type="dxa"/>
            <w:shd w:val="clear" w:color="auto" w:fill="FFABAB"/>
          </w:tcPr>
          <w:p w14:paraId="1642C2E1" w14:textId="2D8CF43D" w:rsidR="00E17081" w:rsidRDefault="00941A03" w:rsidP="00D675B0">
            <w:pPr>
              <w:jc w:val="center"/>
            </w:pPr>
            <w:r>
              <w:t>Walking through the jungle/dinosaurs</w:t>
            </w:r>
          </w:p>
        </w:tc>
        <w:tc>
          <w:tcPr>
            <w:tcW w:w="1992" w:type="dxa"/>
            <w:shd w:val="clear" w:color="auto" w:fill="FFABAB"/>
          </w:tcPr>
          <w:p w14:paraId="1A3AFD0B" w14:textId="77777777" w:rsidR="00F15D54" w:rsidRDefault="00E17081" w:rsidP="00D675B0">
            <w:pPr>
              <w:jc w:val="center"/>
            </w:pPr>
            <w:r>
              <w:t>ICT- how can I make things work?</w:t>
            </w:r>
          </w:p>
        </w:tc>
        <w:tc>
          <w:tcPr>
            <w:tcW w:w="1992" w:type="dxa"/>
            <w:shd w:val="clear" w:color="auto" w:fill="FFABAB"/>
          </w:tcPr>
          <w:p w14:paraId="640A5786" w14:textId="77777777" w:rsidR="00F15D54" w:rsidRDefault="00E17081" w:rsidP="00D675B0">
            <w:pPr>
              <w:jc w:val="center"/>
            </w:pPr>
            <w:r>
              <w:t>Living things. How do things grow and change?</w:t>
            </w:r>
          </w:p>
        </w:tc>
        <w:tc>
          <w:tcPr>
            <w:tcW w:w="1996" w:type="dxa"/>
            <w:shd w:val="clear" w:color="auto" w:fill="FFABAB"/>
          </w:tcPr>
          <w:p w14:paraId="7BCCA949" w14:textId="7AAB8AA4" w:rsidR="00F15D54" w:rsidRDefault="00990777" w:rsidP="00D675B0">
            <w:pPr>
              <w:jc w:val="center"/>
            </w:pPr>
            <w:r>
              <w:t xml:space="preserve">Pets/vets </w:t>
            </w:r>
            <w:r w:rsidR="00E17081">
              <w:t xml:space="preserve">Growing up and moving on. </w:t>
            </w:r>
          </w:p>
        </w:tc>
      </w:tr>
      <w:tr w:rsidR="00F15D54" w14:paraId="190B44E5" w14:textId="77777777" w:rsidTr="00D675B0">
        <w:tc>
          <w:tcPr>
            <w:tcW w:w="1991" w:type="dxa"/>
            <w:shd w:val="clear" w:color="auto" w:fill="990099"/>
          </w:tcPr>
          <w:p w14:paraId="62CE1917" w14:textId="77777777" w:rsidR="00F15D54" w:rsidRDefault="008775EF" w:rsidP="00D675B0">
            <w:pPr>
              <w:jc w:val="center"/>
              <w:rPr>
                <w:b/>
              </w:rPr>
            </w:pPr>
            <w:r>
              <w:rPr>
                <w:b/>
              </w:rPr>
              <w:t>Expressive Arts and Design</w:t>
            </w:r>
          </w:p>
        </w:tc>
        <w:tc>
          <w:tcPr>
            <w:tcW w:w="1993" w:type="dxa"/>
            <w:shd w:val="clear" w:color="auto" w:fill="FF9FFF"/>
          </w:tcPr>
          <w:p w14:paraId="17A568FD" w14:textId="77777777" w:rsidR="00F15D54" w:rsidRDefault="00E17081" w:rsidP="00D675B0">
            <w:pPr>
              <w:jc w:val="center"/>
            </w:pPr>
            <w:r>
              <w:t>Singing songs</w:t>
            </w:r>
          </w:p>
        </w:tc>
        <w:tc>
          <w:tcPr>
            <w:tcW w:w="1992" w:type="dxa"/>
            <w:shd w:val="clear" w:color="auto" w:fill="FF9FFF"/>
          </w:tcPr>
          <w:p w14:paraId="3FB97F63" w14:textId="77777777" w:rsidR="00F15D54" w:rsidRDefault="00E17081" w:rsidP="00D675B0">
            <w:pPr>
              <w:jc w:val="center"/>
            </w:pPr>
            <w:r>
              <w:t>Matching movement to music</w:t>
            </w:r>
          </w:p>
        </w:tc>
        <w:tc>
          <w:tcPr>
            <w:tcW w:w="3984" w:type="dxa"/>
            <w:gridSpan w:val="2"/>
            <w:shd w:val="clear" w:color="auto" w:fill="FF9FFF"/>
          </w:tcPr>
          <w:p w14:paraId="4A58CBC3" w14:textId="77777777" w:rsidR="00F15D54" w:rsidRDefault="00E17081" w:rsidP="00D675B0">
            <w:pPr>
              <w:jc w:val="center"/>
            </w:pPr>
            <w:r>
              <w:t>Taking on a role within play. Showing own preferences and strengths.</w:t>
            </w:r>
          </w:p>
        </w:tc>
        <w:tc>
          <w:tcPr>
            <w:tcW w:w="3988" w:type="dxa"/>
            <w:gridSpan w:val="2"/>
            <w:shd w:val="clear" w:color="auto" w:fill="FF9FFF"/>
          </w:tcPr>
          <w:p w14:paraId="4B8DC6AA" w14:textId="77777777" w:rsidR="00F15D54" w:rsidRDefault="00E17081" w:rsidP="00D675B0">
            <w:pPr>
              <w:jc w:val="center"/>
            </w:pPr>
            <w:r>
              <w:t>Creates in a range of ways, planning ahead using problem solving skills to achieve desired effect.</w:t>
            </w:r>
          </w:p>
        </w:tc>
      </w:tr>
      <w:tr w:rsidR="00F15D54" w14:paraId="35ECED08" w14:textId="77777777" w:rsidTr="00D675B0">
        <w:tc>
          <w:tcPr>
            <w:tcW w:w="1991" w:type="dxa"/>
            <w:shd w:val="clear" w:color="auto" w:fill="92D050"/>
          </w:tcPr>
          <w:p w14:paraId="605ED690" w14:textId="77777777" w:rsidR="00F15D54" w:rsidRDefault="008775EF" w:rsidP="00D675B0">
            <w:pPr>
              <w:jc w:val="center"/>
              <w:rPr>
                <w:b/>
              </w:rPr>
            </w:pPr>
            <w:r>
              <w:rPr>
                <w:b/>
              </w:rPr>
              <w:t>Personal, Social and Emotional Development</w:t>
            </w:r>
          </w:p>
        </w:tc>
        <w:tc>
          <w:tcPr>
            <w:tcW w:w="1993" w:type="dxa"/>
            <w:shd w:val="clear" w:color="auto" w:fill="99FF66"/>
          </w:tcPr>
          <w:p w14:paraId="315A3631" w14:textId="77777777" w:rsidR="00F15D54" w:rsidRDefault="008775EF" w:rsidP="00D675B0">
            <w:pPr>
              <w:jc w:val="center"/>
            </w:pPr>
            <w:r>
              <w:t>Developing relationships</w:t>
            </w:r>
          </w:p>
        </w:tc>
        <w:tc>
          <w:tcPr>
            <w:tcW w:w="1992" w:type="dxa"/>
            <w:shd w:val="clear" w:color="auto" w:fill="99FF66"/>
          </w:tcPr>
          <w:p w14:paraId="6CDDD482" w14:textId="77777777" w:rsidR="00F15D54" w:rsidRDefault="008775EF" w:rsidP="00D675B0">
            <w:pPr>
              <w:jc w:val="center"/>
            </w:pPr>
            <w:r>
              <w:t>Developing confidence</w:t>
            </w:r>
          </w:p>
        </w:tc>
        <w:tc>
          <w:tcPr>
            <w:tcW w:w="1992" w:type="dxa"/>
            <w:shd w:val="clear" w:color="auto" w:fill="99FF66"/>
          </w:tcPr>
          <w:p w14:paraId="152E6FD9" w14:textId="77777777" w:rsidR="00F15D54" w:rsidRDefault="008775EF" w:rsidP="00D675B0">
            <w:pPr>
              <w:jc w:val="center"/>
            </w:pPr>
            <w:r>
              <w:t>Developing independence</w:t>
            </w:r>
          </w:p>
        </w:tc>
        <w:tc>
          <w:tcPr>
            <w:tcW w:w="1992" w:type="dxa"/>
            <w:shd w:val="clear" w:color="auto" w:fill="99FF66"/>
          </w:tcPr>
          <w:p w14:paraId="31858B9C" w14:textId="77777777" w:rsidR="00F15D54" w:rsidRDefault="008775EF" w:rsidP="00D675B0">
            <w:pPr>
              <w:jc w:val="center"/>
            </w:pPr>
            <w:r>
              <w:t>Understanding and respecting others</w:t>
            </w:r>
          </w:p>
        </w:tc>
        <w:tc>
          <w:tcPr>
            <w:tcW w:w="1992" w:type="dxa"/>
            <w:shd w:val="clear" w:color="auto" w:fill="99FF66"/>
          </w:tcPr>
          <w:p w14:paraId="6B49A6DA" w14:textId="77777777" w:rsidR="00F15D54" w:rsidRDefault="008775EF" w:rsidP="00D675B0">
            <w:pPr>
              <w:jc w:val="center"/>
            </w:pPr>
            <w:r>
              <w:t>Playing games and following rules</w:t>
            </w:r>
          </w:p>
        </w:tc>
        <w:tc>
          <w:tcPr>
            <w:tcW w:w="1996" w:type="dxa"/>
            <w:shd w:val="clear" w:color="auto" w:fill="99FF66"/>
          </w:tcPr>
          <w:p w14:paraId="0392E878" w14:textId="77777777" w:rsidR="00F15D54" w:rsidRDefault="008775EF" w:rsidP="00D675B0">
            <w:pPr>
              <w:jc w:val="center"/>
            </w:pPr>
            <w:r>
              <w:t>Being proud and sharing our achievements</w:t>
            </w:r>
          </w:p>
        </w:tc>
      </w:tr>
      <w:tr w:rsidR="00867353" w14:paraId="69E2E334" w14:textId="77777777" w:rsidTr="00E9767D">
        <w:tc>
          <w:tcPr>
            <w:tcW w:w="1991" w:type="dxa"/>
            <w:shd w:val="clear" w:color="auto" w:fill="28DFF8"/>
          </w:tcPr>
          <w:p w14:paraId="5D4E108A" w14:textId="77777777" w:rsidR="00867353" w:rsidRDefault="00867353" w:rsidP="00D675B0">
            <w:pPr>
              <w:jc w:val="center"/>
              <w:rPr>
                <w:b/>
              </w:rPr>
            </w:pPr>
            <w:r>
              <w:rPr>
                <w:b/>
              </w:rPr>
              <w:t>Physical Development</w:t>
            </w:r>
          </w:p>
        </w:tc>
        <w:tc>
          <w:tcPr>
            <w:tcW w:w="3985" w:type="dxa"/>
            <w:gridSpan w:val="2"/>
            <w:shd w:val="clear" w:color="auto" w:fill="D6F9FE"/>
          </w:tcPr>
          <w:p w14:paraId="16DD66A9" w14:textId="77777777" w:rsidR="00867353" w:rsidRDefault="00867353" w:rsidP="00D675B0">
            <w:pPr>
              <w:jc w:val="center"/>
            </w:pPr>
            <w:r>
              <w:t>Accessing the Nursery environment safely</w:t>
            </w:r>
          </w:p>
        </w:tc>
        <w:tc>
          <w:tcPr>
            <w:tcW w:w="3984" w:type="dxa"/>
            <w:gridSpan w:val="2"/>
            <w:shd w:val="clear" w:color="auto" w:fill="D6F9FE"/>
          </w:tcPr>
          <w:p w14:paraId="46B823C8" w14:textId="77777777" w:rsidR="00867353" w:rsidRDefault="00867353" w:rsidP="00D675B0">
            <w:pPr>
              <w:jc w:val="center"/>
            </w:pPr>
            <w:r>
              <w:t>Accessing learning with increasing independence and resilience</w:t>
            </w:r>
          </w:p>
        </w:tc>
        <w:tc>
          <w:tcPr>
            <w:tcW w:w="3988" w:type="dxa"/>
            <w:gridSpan w:val="2"/>
            <w:shd w:val="clear" w:color="auto" w:fill="D6F9FE"/>
          </w:tcPr>
          <w:p w14:paraId="214186F3" w14:textId="77777777" w:rsidR="00867353" w:rsidRDefault="00867353" w:rsidP="00D675B0">
            <w:pPr>
              <w:jc w:val="center"/>
            </w:pPr>
            <w:r>
              <w:t>Becoming confident in drawing, writing, climbing, running and using a range of large and small equipment.</w:t>
            </w:r>
          </w:p>
        </w:tc>
      </w:tr>
      <w:tr w:rsidR="00F15D54" w14:paraId="604B7757" w14:textId="77777777" w:rsidTr="00D675B0">
        <w:tc>
          <w:tcPr>
            <w:tcW w:w="1991" w:type="dxa"/>
            <w:shd w:val="clear" w:color="auto" w:fill="CC0066"/>
          </w:tcPr>
          <w:p w14:paraId="4033344E" w14:textId="77777777" w:rsidR="00F15D54" w:rsidRDefault="008775EF" w:rsidP="00D675B0">
            <w:pPr>
              <w:jc w:val="center"/>
              <w:rPr>
                <w:b/>
              </w:rPr>
            </w:pPr>
            <w:r>
              <w:rPr>
                <w:b/>
              </w:rPr>
              <w:lastRenderedPageBreak/>
              <w:t>Communication and Language</w:t>
            </w:r>
          </w:p>
        </w:tc>
        <w:tc>
          <w:tcPr>
            <w:tcW w:w="1993" w:type="dxa"/>
            <w:shd w:val="clear" w:color="auto" w:fill="FF9999"/>
          </w:tcPr>
          <w:p w14:paraId="076A7C31" w14:textId="77777777" w:rsidR="00F15D54" w:rsidRDefault="00F54CCB" w:rsidP="00D675B0">
            <w:pPr>
              <w:jc w:val="center"/>
            </w:pPr>
            <w:r>
              <w:t>Sharing ideas</w:t>
            </w:r>
          </w:p>
        </w:tc>
        <w:tc>
          <w:tcPr>
            <w:tcW w:w="1992" w:type="dxa"/>
            <w:shd w:val="clear" w:color="auto" w:fill="FF9999"/>
          </w:tcPr>
          <w:p w14:paraId="1B2B0DD7" w14:textId="77777777" w:rsidR="00F15D54" w:rsidRDefault="00F54CCB" w:rsidP="00D675B0">
            <w:pPr>
              <w:jc w:val="center"/>
            </w:pPr>
            <w:r>
              <w:t>Listening to others</w:t>
            </w:r>
          </w:p>
        </w:tc>
        <w:tc>
          <w:tcPr>
            <w:tcW w:w="1992" w:type="dxa"/>
            <w:shd w:val="clear" w:color="auto" w:fill="FF9999"/>
          </w:tcPr>
          <w:p w14:paraId="5DBEA0C2" w14:textId="77777777" w:rsidR="00F15D54" w:rsidRDefault="00F54CCB" w:rsidP="00D675B0">
            <w:pPr>
              <w:jc w:val="center"/>
            </w:pPr>
            <w:r>
              <w:t>Forming relevant responses</w:t>
            </w:r>
          </w:p>
        </w:tc>
        <w:tc>
          <w:tcPr>
            <w:tcW w:w="1992" w:type="dxa"/>
            <w:shd w:val="clear" w:color="auto" w:fill="FF9999"/>
          </w:tcPr>
          <w:p w14:paraId="752A2065" w14:textId="77777777" w:rsidR="00F15D54" w:rsidRDefault="00F54CCB" w:rsidP="00D675B0">
            <w:pPr>
              <w:jc w:val="center"/>
            </w:pPr>
            <w:r>
              <w:t>Creative a narrative for their own play</w:t>
            </w:r>
          </w:p>
        </w:tc>
        <w:tc>
          <w:tcPr>
            <w:tcW w:w="1992" w:type="dxa"/>
            <w:shd w:val="clear" w:color="auto" w:fill="FF9999"/>
          </w:tcPr>
          <w:p w14:paraId="6C29AE70" w14:textId="77777777" w:rsidR="00F15D54" w:rsidRDefault="00F54CCB" w:rsidP="00D675B0">
            <w:pPr>
              <w:jc w:val="center"/>
            </w:pPr>
            <w:r>
              <w:t>Talk about events using a range of tenses</w:t>
            </w:r>
          </w:p>
        </w:tc>
        <w:tc>
          <w:tcPr>
            <w:tcW w:w="1996" w:type="dxa"/>
            <w:shd w:val="clear" w:color="auto" w:fill="FF9999"/>
          </w:tcPr>
          <w:p w14:paraId="1615E052" w14:textId="77777777" w:rsidR="00F15D54" w:rsidRDefault="00F54CCB" w:rsidP="00D675B0">
            <w:pPr>
              <w:jc w:val="center"/>
            </w:pPr>
            <w:r>
              <w:t>Taking on board the ideas of others</w:t>
            </w:r>
          </w:p>
        </w:tc>
      </w:tr>
      <w:tr w:rsidR="00F15D54" w14:paraId="234C347E" w14:textId="77777777" w:rsidTr="00D675B0">
        <w:tc>
          <w:tcPr>
            <w:tcW w:w="1991" w:type="dxa"/>
            <w:shd w:val="clear" w:color="auto" w:fill="0000CC"/>
          </w:tcPr>
          <w:p w14:paraId="4A2E1E5F" w14:textId="77777777" w:rsidR="00F15D54" w:rsidRDefault="008775EF" w:rsidP="00D675B0">
            <w:pPr>
              <w:jc w:val="center"/>
              <w:rPr>
                <w:b/>
              </w:rPr>
            </w:pPr>
            <w:r>
              <w:rPr>
                <w:b/>
              </w:rPr>
              <w:t>SMSC, PSHE and British Values</w:t>
            </w:r>
          </w:p>
        </w:tc>
        <w:tc>
          <w:tcPr>
            <w:tcW w:w="11957" w:type="dxa"/>
            <w:gridSpan w:val="6"/>
            <w:shd w:val="clear" w:color="auto" w:fill="CCFFFF"/>
          </w:tcPr>
          <w:p w14:paraId="664FED37" w14:textId="77777777" w:rsidR="00F15D54" w:rsidRDefault="008775EF" w:rsidP="00D675B0">
            <w:pPr>
              <w:jc w:val="center"/>
            </w:pPr>
            <w:r>
              <w:t>At Greenfield Primary and Nursery School, the aims of these subjects are met in discrete sessions and whole school activities. We have had a themed week learning about Diwali in the Autumn term that included children from nursery to Year 6. We have also celebrated Chinese New Year and taken part in Chinese dancing as well as regularly taking part in fundraising activities for charities such as Children in Need, Poppy Appeal and Comic Relief with active involvement from the School Council. The children in Year 6 take part in Crucial Crew annually and enjoy taking part in this event with other schools in Oldham. The school choir also regularly sings at a local nursing home for the residents.</w:t>
            </w:r>
          </w:p>
        </w:tc>
      </w:tr>
    </w:tbl>
    <w:p w14:paraId="3D8693A0" w14:textId="77777777" w:rsidR="00F15D54" w:rsidRDefault="00D675B0">
      <w:pPr>
        <w:jc w:val="center"/>
      </w:pPr>
      <w:r>
        <w:br w:type="textWrapping" w:clear="all"/>
      </w:r>
    </w:p>
    <w:sectPr w:rsidR="00F15D54">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7B495" w14:textId="77777777" w:rsidR="00C9244B" w:rsidRDefault="00C9244B" w:rsidP="002A4C3A">
      <w:pPr>
        <w:spacing w:after="0" w:line="240" w:lineRule="auto"/>
      </w:pPr>
      <w:r>
        <w:separator/>
      </w:r>
    </w:p>
  </w:endnote>
  <w:endnote w:type="continuationSeparator" w:id="0">
    <w:p w14:paraId="14FD855E" w14:textId="77777777" w:rsidR="00C9244B" w:rsidRDefault="00C9244B" w:rsidP="002A4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AD3A1" w14:textId="77777777" w:rsidR="002A4C3A" w:rsidRDefault="002A4C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E1A42" w14:textId="77777777" w:rsidR="002A4C3A" w:rsidRDefault="002A4C3A">
    <w:pPr>
      <w:pStyle w:val="Footer"/>
      <w:jc w:val="center"/>
      <w:rPr>
        <w:caps/>
        <w:noProof/>
        <w:color w:val="5B9BD5" w:themeColor="accent1"/>
      </w:rPr>
    </w:pPr>
    <w:r>
      <w:rPr>
        <w:caps/>
        <w:color w:val="5B9BD5" w:themeColor="accent1"/>
      </w:rPr>
      <w:t>At Greenfield primary school nursery we teach children aged 2 to 4. The above expectations are set for a cHILD IN THE PRESCHOOL YEAR. WE RECOGNISE THAT CHILDREN LEARN IN DIFFERENT WAYS AND AT DIFFERENT RATES, THIS IS REFLECTED IN OUR PRACTICE. all cjildren are regularly assessed and individual personalised targets are set from these assessments. this is then shared with parents and the child. We believe in following a long term plan based around the seasons which we build upon regularly following our children’s interests.</w:t>
    </w:r>
  </w:p>
  <w:p w14:paraId="4F520448" w14:textId="77777777" w:rsidR="002A4C3A" w:rsidRDefault="002A4C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110F3" w14:textId="77777777" w:rsidR="002A4C3A" w:rsidRDefault="002A4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9C118E" w14:textId="77777777" w:rsidR="00C9244B" w:rsidRDefault="00C9244B" w:rsidP="002A4C3A">
      <w:pPr>
        <w:spacing w:after="0" w:line="240" w:lineRule="auto"/>
      </w:pPr>
      <w:r>
        <w:separator/>
      </w:r>
    </w:p>
  </w:footnote>
  <w:footnote w:type="continuationSeparator" w:id="0">
    <w:p w14:paraId="6471A072" w14:textId="77777777" w:rsidR="00C9244B" w:rsidRDefault="00C9244B" w:rsidP="002A4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EB5F8" w14:textId="77777777" w:rsidR="002A4C3A" w:rsidRDefault="002A4C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2E83B1" w14:textId="77777777" w:rsidR="002A4C3A" w:rsidRDefault="002A4C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A20E2" w14:textId="77777777" w:rsidR="002A4C3A" w:rsidRDefault="002A4C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3D5"/>
    <w:rsid w:val="00033CC0"/>
    <w:rsid w:val="00071991"/>
    <w:rsid w:val="00087C28"/>
    <w:rsid w:val="000D57A8"/>
    <w:rsid w:val="0017459C"/>
    <w:rsid w:val="00183F0E"/>
    <w:rsid w:val="001B1845"/>
    <w:rsid w:val="00217B86"/>
    <w:rsid w:val="00220A21"/>
    <w:rsid w:val="002441AD"/>
    <w:rsid w:val="002A4C3A"/>
    <w:rsid w:val="0031158D"/>
    <w:rsid w:val="00433E5C"/>
    <w:rsid w:val="004768CC"/>
    <w:rsid w:val="004901F7"/>
    <w:rsid w:val="004D730A"/>
    <w:rsid w:val="00500B13"/>
    <w:rsid w:val="005243D5"/>
    <w:rsid w:val="00530595"/>
    <w:rsid w:val="005E7801"/>
    <w:rsid w:val="006739AD"/>
    <w:rsid w:val="006857C9"/>
    <w:rsid w:val="006A1D59"/>
    <w:rsid w:val="007049EC"/>
    <w:rsid w:val="00742B48"/>
    <w:rsid w:val="0078687C"/>
    <w:rsid w:val="007A45FC"/>
    <w:rsid w:val="007F74AC"/>
    <w:rsid w:val="0081590D"/>
    <w:rsid w:val="00867353"/>
    <w:rsid w:val="008775EF"/>
    <w:rsid w:val="0089108E"/>
    <w:rsid w:val="00930983"/>
    <w:rsid w:val="00941A03"/>
    <w:rsid w:val="009670B0"/>
    <w:rsid w:val="0096734A"/>
    <w:rsid w:val="00973411"/>
    <w:rsid w:val="0098406F"/>
    <w:rsid w:val="00990777"/>
    <w:rsid w:val="009E3026"/>
    <w:rsid w:val="00AC6A2C"/>
    <w:rsid w:val="00AE7E00"/>
    <w:rsid w:val="00AF0338"/>
    <w:rsid w:val="00B07AE8"/>
    <w:rsid w:val="00BF2FE9"/>
    <w:rsid w:val="00C9244B"/>
    <w:rsid w:val="00CB7740"/>
    <w:rsid w:val="00CC4699"/>
    <w:rsid w:val="00CC6D33"/>
    <w:rsid w:val="00D54AD5"/>
    <w:rsid w:val="00D56B57"/>
    <w:rsid w:val="00D675B0"/>
    <w:rsid w:val="00DC63BC"/>
    <w:rsid w:val="00E17081"/>
    <w:rsid w:val="00EF6B91"/>
    <w:rsid w:val="00F15D54"/>
    <w:rsid w:val="00F26252"/>
    <w:rsid w:val="00F54CCB"/>
    <w:rsid w:val="00F80DE6"/>
    <w:rsid w:val="00FB0B9B"/>
    <w:rsid w:val="00FB5A2D"/>
    <w:rsid w:val="07F1621C"/>
    <w:rsid w:val="31E45B64"/>
    <w:rsid w:val="638613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B0D5B"/>
  <w15:docId w15:val="{D2D2CB64-818F-4E5C-9B73-1B98A9171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Pr>
      <w:sz w:val="22"/>
      <w:szCs w:val="22"/>
      <w:lang w:eastAsia="en-US"/>
    </w:rPr>
  </w:style>
  <w:style w:type="character" w:customStyle="1" w:styleId="BalloonTextChar">
    <w:name w:val="Balloon Text Char"/>
    <w:basedOn w:val="DefaultParagraphFont"/>
    <w:link w:val="BalloonText"/>
    <w:uiPriority w:val="99"/>
    <w:semiHidden/>
    <w:qFormat/>
    <w:rPr>
      <w:rFonts w:ascii="Segoe UI" w:hAnsi="Segoe UI" w:cs="Segoe UI"/>
      <w:sz w:val="18"/>
      <w:szCs w:val="18"/>
      <w:lang w:eastAsia="en-US"/>
    </w:rPr>
  </w:style>
  <w:style w:type="paragraph" w:styleId="Footer">
    <w:name w:val="footer"/>
    <w:basedOn w:val="Normal"/>
    <w:link w:val="FooterChar"/>
    <w:uiPriority w:val="99"/>
    <w:unhideWhenUsed/>
    <w:rsid w:val="002A4C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C3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C096535EDEAD643BDBA97C90FC12566" ma:contentTypeVersion="15" ma:contentTypeDescription="Create a new document." ma:contentTypeScope="" ma:versionID="2be83868a60183cc8ddb06579c0be3f7">
  <xsd:schema xmlns:xsd="http://www.w3.org/2001/XMLSchema" xmlns:xs="http://www.w3.org/2001/XMLSchema" xmlns:p="http://schemas.microsoft.com/office/2006/metadata/properties" xmlns:ns2="ce88cded-cf54-4373-a64a-64a996e5df53" xmlns:ns3="3e01aa2d-c8eb-4bbd-85ea-16e4ed80c34a" targetNamespace="http://schemas.microsoft.com/office/2006/metadata/properties" ma:root="true" ma:fieldsID="2be5542fd7700eafe0c302413beda3ec" ns2:_="" ns3:_="">
    <xsd:import namespace="ce88cded-cf54-4373-a64a-64a996e5df53"/>
    <xsd:import namespace="3e01aa2d-c8eb-4bbd-85ea-16e4ed80c34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88cded-cf54-4373-a64a-64a996e5df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fc9b45b-1e96-4074-b638-291cb76760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01aa2d-c8eb-4bbd-85ea-16e4ed80c34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0edc8b7-dae5-4cde-923a-9108805d67cf}" ma:internalName="TaxCatchAll" ma:showField="CatchAllData" ma:web="3e01aa2d-c8eb-4bbd-85ea-16e4ed80c34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3e01aa2d-c8eb-4bbd-85ea-16e4ed80c34a" xsi:nil="true"/>
    <lcf76f155ced4ddcb4097134ff3c332f xmlns="ce88cded-cf54-4373-a64a-64a996e5df5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148251-35F2-4C61-8803-B65735EB9F9C}">
  <ds:schemaRefs>
    <ds:schemaRef ds:uri="http://schemas.openxmlformats.org/officeDocument/2006/bibliography"/>
  </ds:schemaRefs>
</ds:datastoreItem>
</file>

<file path=customXml/itemProps3.xml><?xml version="1.0" encoding="utf-8"?>
<ds:datastoreItem xmlns:ds="http://schemas.openxmlformats.org/officeDocument/2006/customXml" ds:itemID="{7E98286A-CA4F-4715-B193-E791562F0198}"/>
</file>

<file path=customXml/itemProps4.xml><?xml version="1.0" encoding="utf-8"?>
<ds:datastoreItem xmlns:ds="http://schemas.openxmlformats.org/officeDocument/2006/customXml" ds:itemID="{FA221FFE-E9A0-43BA-BD7F-E68FC79EC220}"/>
</file>

<file path=customXml/itemProps5.xml><?xml version="1.0" encoding="utf-8"?>
<ds:datastoreItem xmlns:ds="http://schemas.openxmlformats.org/officeDocument/2006/customXml" ds:itemID="{18496A8D-1B24-430C-863E-1460E1149EBF}"/>
</file>

<file path=docProps/app.xml><?xml version="1.0" encoding="utf-8"?>
<Properties xmlns="http://schemas.openxmlformats.org/officeDocument/2006/extended-properties" xmlns:vt="http://schemas.openxmlformats.org/officeDocument/2006/docPropsVTypes">
  <Template>Normal</Template>
  <TotalTime>0</TotalTime>
  <Pages>2</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Greenfield</dc:creator>
  <cp:lastModifiedBy>Rebecca  Mubiru</cp:lastModifiedBy>
  <cp:revision>2</cp:revision>
  <cp:lastPrinted>2017-10-17T13:02:00Z</cp:lastPrinted>
  <dcterms:created xsi:type="dcterms:W3CDTF">2024-08-28T12:22:00Z</dcterms:created>
  <dcterms:modified xsi:type="dcterms:W3CDTF">2024-08-28T12:22:00Z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1033-10.2.0.5971</vt:lpwstr>
  </property>
  <property fmtid="{D5CDD505-2E9C-101B-9397-08002B2CF9AE}" pid="3" name="ContentTypeId">
    <vt:lpwstr>0x0101007C096535EDEAD643BDBA97C90FC12566</vt:lpwstr>
  </property>
</Properties>
</file>